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F51B" w14:textId="7E182C46" w:rsidR="0018416A" w:rsidRPr="00B71259" w:rsidRDefault="0018416A" w:rsidP="0018416A">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sidR="001B5A29">
        <w:rPr>
          <w:rFonts w:ascii="Times New Roman" w:hAnsi="Times New Roman"/>
        </w:rPr>
        <w:t>6</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1B5A29">
        <w:rPr>
          <w:rFonts w:ascii="Times New Roman" w:hAnsi="Times New Roman"/>
          <w:sz w:val="32"/>
          <w:szCs w:val="32"/>
        </w:rPr>
        <w:t>4</w:t>
      </w:r>
      <w:r w:rsidR="006F53EB">
        <w:rPr>
          <w:rFonts w:ascii="Times New Roman" w:hAnsi="Times New Roman"/>
          <w:sz w:val="32"/>
          <w:szCs w:val="32"/>
        </w:rPr>
        <w:t>00690</w:t>
      </w:r>
    </w:p>
    <w:p w14:paraId="6D32E153" w14:textId="24A047C0" w:rsidR="0018416A" w:rsidRPr="00B71259" w:rsidRDefault="001B5A29" w:rsidP="0018416A">
      <w:pPr>
        <w:pStyle w:val="3GPPHeader"/>
        <w:rPr>
          <w:rFonts w:ascii="Times New Roman" w:hAnsi="Times New Roman"/>
        </w:rPr>
      </w:pPr>
      <w:r>
        <w:rPr>
          <w:rFonts w:ascii="Times New Roman" w:hAnsi="Times New Roman"/>
        </w:rPr>
        <w:t>Athens</w:t>
      </w:r>
      <w:r w:rsidR="0018416A" w:rsidRPr="00281CE9">
        <w:rPr>
          <w:rFonts w:ascii="Times New Roman" w:hAnsi="Times New Roman"/>
        </w:rPr>
        <w:t xml:space="preserve">, </w:t>
      </w:r>
      <w:r>
        <w:rPr>
          <w:rFonts w:ascii="Times New Roman" w:hAnsi="Times New Roman"/>
        </w:rPr>
        <w:t>Greece</w:t>
      </w:r>
      <w:r w:rsidR="0018416A" w:rsidRPr="00281CE9">
        <w:rPr>
          <w:rFonts w:ascii="Times New Roman" w:hAnsi="Times New Roman"/>
        </w:rPr>
        <w:t xml:space="preserve">, </w:t>
      </w:r>
      <w:r>
        <w:rPr>
          <w:rFonts w:ascii="Times New Roman" w:hAnsi="Times New Roman"/>
        </w:rPr>
        <w:t>February</w:t>
      </w:r>
      <w:r w:rsidR="0018416A" w:rsidRPr="00281CE9">
        <w:rPr>
          <w:rFonts w:ascii="Times New Roman" w:hAnsi="Times New Roman"/>
        </w:rPr>
        <w:t xml:space="preserve"> </w:t>
      </w:r>
      <w:r>
        <w:rPr>
          <w:rFonts w:ascii="Times New Roman" w:hAnsi="Times New Roman"/>
        </w:rPr>
        <w:t>26</w:t>
      </w:r>
      <w:r w:rsidR="0018416A">
        <w:rPr>
          <w:rFonts w:ascii="Times New Roman" w:hAnsi="Times New Roman"/>
          <w:vertAlign w:val="superscript"/>
        </w:rPr>
        <w:t>th</w:t>
      </w:r>
      <w:r w:rsidR="0018416A" w:rsidRPr="00281CE9">
        <w:rPr>
          <w:rFonts w:ascii="Times New Roman" w:hAnsi="Times New Roman"/>
        </w:rPr>
        <w:t xml:space="preserve"> –</w:t>
      </w:r>
      <w:r w:rsidR="0018416A">
        <w:rPr>
          <w:rFonts w:ascii="Times New Roman" w:hAnsi="Times New Roman"/>
        </w:rPr>
        <w:t xml:space="preserve"> </w:t>
      </w:r>
      <w:r>
        <w:rPr>
          <w:rFonts w:ascii="Times New Roman" w:hAnsi="Times New Roman"/>
        </w:rPr>
        <w:t>March</w:t>
      </w:r>
      <w:r w:rsidR="0018416A">
        <w:rPr>
          <w:rFonts w:ascii="Times New Roman" w:hAnsi="Times New Roman"/>
        </w:rPr>
        <w:t xml:space="preserve"> 1</w:t>
      </w:r>
      <w:r>
        <w:rPr>
          <w:rFonts w:ascii="Times New Roman" w:hAnsi="Times New Roman"/>
          <w:vertAlign w:val="superscript"/>
        </w:rPr>
        <w:t>st</w:t>
      </w:r>
      <w:r w:rsidR="0018416A" w:rsidRPr="00281CE9">
        <w:rPr>
          <w:rFonts w:ascii="Times New Roman" w:hAnsi="Times New Roman"/>
        </w:rPr>
        <w:t>, 202</w:t>
      </w:r>
      <w:r>
        <w:rPr>
          <w:rFonts w:ascii="Times New Roman" w:hAnsi="Times New Roman"/>
        </w:rPr>
        <w:t>4</w:t>
      </w:r>
    </w:p>
    <w:p w14:paraId="696AE57A" w14:textId="77777777" w:rsidR="008B06D9" w:rsidRPr="00B71259" w:rsidRDefault="008B06D9" w:rsidP="008B06D9">
      <w:pPr>
        <w:pStyle w:val="3GPPHeader"/>
        <w:rPr>
          <w:rFonts w:ascii="Times New Roman" w:hAnsi="Times New Roman"/>
        </w:rPr>
      </w:pPr>
    </w:p>
    <w:p w14:paraId="44F2728E" w14:textId="2E449EE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1B5A29">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7846D2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1B5A29">
        <w:rPr>
          <w:rFonts w:ascii="Times New Roman" w:hAnsi="Times New Roman"/>
          <w:sz w:val="22"/>
        </w:rPr>
        <w:t xml:space="preserve">Deployment </w:t>
      </w:r>
      <w:r w:rsidR="00CD52B8">
        <w:rPr>
          <w:rFonts w:ascii="Times New Roman" w:hAnsi="Times New Roman"/>
          <w:sz w:val="22"/>
        </w:rPr>
        <w:t>s</w:t>
      </w:r>
      <w:r w:rsidR="001B5A29">
        <w:rPr>
          <w:rFonts w:ascii="Times New Roman" w:hAnsi="Times New Roman"/>
          <w:sz w:val="22"/>
        </w:rPr>
        <w:t>cenarios</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1344E98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CA68FC">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CA68FC">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CA68FC">
      <w:pPr>
        <w:pStyle w:val="ListParagraph"/>
        <w:numPr>
          <w:ilvl w:val="0"/>
          <w:numId w:val="36"/>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CA68FC">
      <w:pPr>
        <w:pStyle w:val="ListParagraph"/>
        <w:numPr>
          <w:ilvl w:val="0"/>
          <w:numId w:val="36"/>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CA68FC">
      <w:pPr>
        <w:pStyle w:val="ListParagraph"/>
        <w:numPr>
          <w:ilvl w:val="1"/>
          <w:numId w:val="36"/>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3E6B44">
      <w:pPr>
        <w:pStyle w:val="ListParagraph"/>
        <w:numPr>
          <w:ilvl w:val="1"/>
          <w:numId w:val="36"/>
        </w:numPr>
        <w:jc w:val="both"/>
        <w:rPr>
          <w:i/>
          <w:iCs/>
          <w:sz w:val="22"/>
          <w:szCs w:val="22"/>
        </w:rPr>
      </w:pPr>
      <w:r w:rsidRPr="00CA68FC">
        <w:rPr>
          <w:i/>
          <w:iCs/>
          <w:sz w:val="22"/>
          <w:szCs w:val="22"/>
        </w:rPr>
        <w:t>spatial consistency.</w:t>
      </w:r>
    </w:p>
    <w:p w14:paraId="4B3AADF3" w14:textId="7EA8269E" w:rsidR="00CA68FC" w:rsidRDefault="003E6B44" w:rsidP="003E6B44">
      <w:pPr>
        <w:jc w:val="both"/>
        <w:rPr>
          <w:sz w:val="22"/>
          <w:szCs w:val="22"/>
        </w:rPr>
      </w:pPr>
      <w:r w:rsidRPr="00880D58">
        <w:rPr>
          <w:sz w:val="22"/>
          <w:szCs w:val="22"/>
        </w:rPr>
        <w:t>In this contribution, we discuss</w:t>
      </w:r>
      <w:r w:rsidR="00CA68FC" w:rsidRPr="00CA68FC">
        <w:t xml:space="preserve"> </w:t>
      </w:r>
      <w:r w:rsidR="00CA68FC">
        <w:rPr>
          <w:sz w:val="22"/>
          <w:szCs w:val="22"/>
        </w:rPr>
        <w:t>d</w:t>
      </w:r>
      <w:r w:rsidR="00CA68FC" w:rsidRPr="00CA68FC">
        <w:rPr>
          <w:sz w:val="22"/>
          <w:szCs w:val="22"/>
        </w:rPr>
        <w:t xml:space="preserve">eployment </w:t>
      </w:r>
      <w:r w:rsidR="00CA68FC">
        <w:rPr>
          <w:sz w:val="22"/>
          <w:szCs w:val="22"/>
        </w:rPr>
        <w:t>s</w:t>
      </w:r>
      <w:r w:rsidR="00CA68FC" w:rsidRPr="00CA68FC">
        <w:rPr>
          <w:sz w:val="22"/>
          <w:szCs w:val="22"/>
        </w:rPr>
        <w:t xml:space="preserve">cenarios for </w:t>
      </w:r>
      <w:r w:rsidR="00CA68FC">
        <w:rPr>
          <w:sz w:val="22"/>
          <w:szCs w:val="22"/>
        </w:rPr>
        <w:t>ISAC</w:t>
      </w:r>
      <w:r w:rsidR="00CA68FC" w:rsidRPr="00CA68FC">
        <w:rPr>
          <w:sz w:val="22"/>
          <w:szCs w:val="22"/>
        </w:rPr>
        <w:t xml:space="preserve"> with NR</w:t>
      </w:r>
      <w:r w:rsidR="00ED7A25">
        <w:rPr>
          <w:sz w:val="22"/>
          <w:szCs w:val="22"/>
        </w:rPr>
        <w:t>.</w:t>
      </w:r>
    </w:p>
    <w:p w14:paraId="4EC41CB5" w14:textId="4F228C8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D52B8">
        <w:rPr>
          <w:rFonts w:ascii="Times New Roman" w:hAnsi="Times New Roman"/>
          <w:lang w:val="en-US"/>
        </w:rPr>
        <w:t>Use cases</w:t>
      </w:r>
    </w:p>
    <w:p w14:paraId="7E3C8038" w14:textId="254E1005" w:rsidR="00CD52B8" w:rsidRDefault="00ED7A25" w:rsidP="00ED7A25">
      <w:pPr>
        <w:jc w:val="both"/>
        <w:rPr>
          <w:sz w:val="22"/>
          <w:szCs w:val="22"/>
        </w:rPr>
      </w:pPr>
      <w:r>
        <w:rPr>
          <w:sz w:val="22"/>
          <w:szCs w:val="22"/>
        </w:rPr>
        <w:t xml:space="preserve">Wireless sensing </w:t>
      </w:r>
      <w:r w:rsidRPr="00ED7A25">
        <w:rPr>
          <w:sz w:val="22"/>
          <w:szCs w:val="22"/>
        </w:rPr>
        <w:t>utilizes radio frequency to determine attributes such as distance, angle, and velocity of objects</w:t>
      </w:r>
      <w:r>
        <w:rPr>
          <w:sz w:val="22"/>
          <w:szCs w:val="22"/>
        </w:rPr>
        <w:t xml:space="preserve"> and </w:t>
      </w:r>
      <w:r w:rsidRPr="00ED7A25">
        <w:rPr>
          <w:sz w:val="22"/>
          <w:szCs w:val="22"/>
        </w:rPr>
        <w:t>the characteristics of the</w:t>
      </w:r>
      <w:r>
        <w:rPr>
          <w:sz w:val="22"/>
          <w:szCs w:val="22"/>
        </w:rPr>
        <w:t xml:space="preserve"> surrounding</w:t>
      </w:r>
      <w:r w:rsidRPr="00ED7A25">
        <w:rPr>
          <w:sz w:val="22"/>
          <w:szCs w:val="22"/>
        </w:rPr>
        <w:t xml:space="preserve"> environment</w:t>
      </w:r>
      <w:r>
        <w:rPr>
          <w:sz w:val="22"/>
          <w:szCs w:val="22"/>
        </w:rPr>
        <w:t xml:space="preserve">. </w:t>
      </w:r>
      <w:r w:rsidR="00CD52B8" w:rsidRPr="00ED7A25">
        <w:rPr>
          <w:sz w:val="22"/>
          <w:szCs w:val="22"/>
        </w:rPr>
        <w:t xml:space="preserve">Parameters like signal strength, delay, Doppler, and angle spectrum information </w:t>
      </w:r>
      <w:r w:rsidR="00CD52B8">
        <w:rPr>
          <w:sz w:val="22"/>
          <w:szCs w:val="22"/>
        </w:rPr>
        <w:t>can be</w:t>
      </w:r>
      <w:r w:rsidR="00CD52B8" w:rsidRPr="00ED7A25">
        <w:rPr>
          <w:sz w:val="22"/>
          <w:szCs w:val="22"/>
        </w:rPr>
        <w:t xml:space="preserve"> estimated from scattered or reflected </w:t>
      </w:r>
      <w:r w:rsidR="00CD52B8">
        <w:rPr>
          <w:sz w:val="22"/>
          <w:szCs w:val="22"/>
        </w:rPr>
        <w:t>wireless</w:t>
      </w:r>
      <w:r w:rsidR="00CD52B8" w:rsidRPr="00ED7A25">
        <w:rPr>
          <w:sz w:val="22"/>
          <w:szCs w:val="22"/>
        </w:rPr>
        <w:t xml:space="preserve"> signals transmitted and received by RAN nodes or UEs.</w:t>
      </w:r>
      <w:r w:rsidR="00375A08">
        <w:rPr>
          <w:sz w:val="22"/>
          <w:szCs w:val="22"/>
        </w:rPr>
        <w:t xml:space="preserve"> </w:t>
      </w:r>
      <w:r w:rsidR="00375A08" w:rsidRPr="00ED7A25">
        <w:rPr>
          <w:sz w:val="22"/>
          <w:szCs w:val="22"/>
        </w:rPr>
        <w:t xml:space="preserve">Additionally, </w:t>
      </w:r>
      <w:r w:rsidR="00375A08">
        <w:rPr>
          <w:sz w:val="22"/>
          <w:szCs w:val="22"/>
        </w:rPr>
        <w:t>3GPP</w:t>
      </w:r>
      <w:r w:rsidR="00375A08" w:rsidRPr="00ED7A25">
        <w:rPr>
          <w:sz w:val="22"/>
          <w:szCs w:val="22"/>
        </w:rPr>
        <w:t xml:space="preserve"> wireless sensing may incorporate non-3GPP type sensors (e.g., radar, camera</w:t>
      </w:r>
      <w:r w:rsidR="007C7249">
        <w:rPr>
          <w:sz w:val="22"/>
          <w:szCs w:val="22"/>
        </w:rPr>
        <w:t>, and WiFi</w:t>
      </w:r>
      <w:r w:rsidR="00375A08" w:rsidRPr="00ED7A25">
        <w:rPr>
          <w:sz w:val="22"/>
          <w:szCs w:val="22"/>
        </w:rPr>
        <w:t>) to further support the 3GPP-based sensing.</w:t>
      </w:r>
    </w:p>
    <w:p w14:paraId="42172BAE" w14:textId="2767932E" w:rsidR="00CD52B8" w:rsidRDefault="00CD52B8" w:rsidP="00ED7A25">
      <w:pPr>
        <w:jc w:val="both"/>
        <w:rPr>
          <w:sz w:val="22"/>
          <w:szCs w:val="22"/>
        </w:rPr>
      </w:pPr>
      <w:r w:rsidRPr="00ED7A25">
        <w:rPr>
          <w:sz w:val="22"/>
          <w:szCs w:val="22"/>
        </w:rPr>
        <w:t>Processing the</w:t>
      </w:r>
      <w:r>
        <w:rPr>
          <w:sz w:val="22"/>
          <w:szCs w:val="22"/>
        </w:rPr>
        <w:t xml:space="preserve"> wireless sensing</w:t>
      </w:r>
      <w:r w:rsidRPr="00ED7A25">
        <w:rPr>
          <w:sz w:val="22"/>
          <w:szCs w:val="22"/>
        </w:rPr>
        <w:t xml:space="preserve"> signals allows extraction of features like location, velocity, and geometric information of objects, which can be exposed with contextual information for various applications.</w:t>
      </w:r>
      <w:r>
        <w:rPr>
          <w:sz w:val="22"/>
          <w:szCs w:val="22"/>
        </w:rPr>
        <w:t xml:space="preserve"> </w:t>
      </w:r>
      <w:r w:rsidR="00ED7A25">
        <w:rPr>
          <w:sz w:val="22"/>
          <w:szCs w:val="22"/>
        </w:rPr>
        <w:t>In particular, t</w:t>
      </w:r>
      <w:r w:rsidR="00ED7A25" w:rsidRPr="00ED7A25">
        <w:rPr>
          <w:sz w:val="22"/>
          <w:szCs w:val="22"/>
        </w:rPr>
        <w:t xml:space="preserve">he </w:t>
      </w:r>
      <w:r w:rsidR="00ED7A25">
        <w:rPr>
          <w:sz w:val="22"/>
          <w:szCs w:val="22"/>
        </w:rPr>
        <w:t>wireless</w:t>
      </w:r>
      <w:r w:rsidR="00ED7A25" w:rsidRPr="00ED7A25">
        <w:rPr>
          <w:sz w:val="22"/>
          <w:szCs w:val="22"/>
        </w:rPr>
        <w:t xml:space="preserve"> sensing functionality </w:t>
      </w:r>
      <w:r w:rsidR="00ED7A25">
        <w:rPr>
          <w:sz w:val="22"/>
          <w:szCs w:val="22"/>
        </w:rPr>
        <w:t xml:space="preserve">can </w:t>
      </w:r>
      <w:r>
        <w:rPr>
          <w:sz w:val="22"/>
          <w:szCs w:val="22"/>
        </w:rPr>
        <w:t>offer sensing</w:t>
      </w:r>
      <w:r w:rsidR="00ED7A25">
        <w:rPr>
          <w:sz w:val="22"/>
          <w:szCs w:val="22"/>
        </w:rPr>
        <w:t xml:space="preserve"> for non-connected</w:t>
      </w:r>
      <w:r w:rsidR="00ED7A25" w:rsidRPr="00ED7A25">
        <w:rPr>
          <w:sz w:val="22"/>
          <w:szCs w:val="22"/>
        </w:rPr>
        <w:t xml:space="preserve"> object</w:t>
      </w:r>
      <w:r w:rsidR="00ED7A25">
        <w:rPr>
          <w:sz w:val="22"/>
          <w:szCs w:val="22"/>
        </w:rPr>
        <w:t>s</w:t>
      </w:r>
      <w:r w:rsidR="00ED7A25" w:rsidRPr="00ED7A25">
        <w:rPr>
          <w:sz w:val="22"/>
          <w:szCs w:val="22"/>
        </w:rPr>
        <w:t>, eliminating the need for objects to be connected via a device in the network.</w:t>
      </w:r>
      <w:r w:rsidRPr="00CD52B8">
        <w:rPr>
          <w:sz w:val="22"/>
          <w:szCs w:val="22"/>
        </w:rPr>
        <w:t xml:space="preserve"> </w:t>
      </w:r>
    </w:p>
    <w:p w14:paraId="79012678" w14:textId="008BBD65" w:rsidR="00ED7A25" w:rsidRPr="00ED7A25" w:rsidRDefault="00ED7A25" w:rsidP="00815551">
      <w:pPr>
        <w:jc w:val="both"/>
        <w:rPr>
          <w:sz w:val="22"/>
          <w:szCs w:val="22"/>
        </w:rPr>
      </w:pPr>
      <w:r w:rsidRPr="00ED7A25">
        <w:rPr>
          <w:sz w:val="22"/>
          <w:szCs w:val="22"/>
        </w:rPr>
        <w:t xml:space="preserve">The ability to obtain range, velocity, and angle information from </w:t>
      </w:r>
      <w:r w:rsidR="00CD52B8">
        <w:rPr>
          <w:sz w:val="22"/>
          <w:szCs w:val="22"/>
        </w:rPr>
        <w:t>wireless</w:t>
      </w:r>
      <w:r w:rsidRPr="00ED7A25">
        <w:rPr>
          <w:sz w:val="22"/>
          <w:szCs w:val="22"/>
        </w:rPr>
        <w:t xml:space="preserve"> signals </w:t>
      </w:r>
      <w:proofErr w:type="gramStart"/>
      <w:r w:rsidRPr="00ED7A25">
        <w:rPr>
          <w:sz w:val="22"/>
          <w:szCs w:val="22"/>
        </w:rPr>
        <w:t>opens up</w:t>
      </w:r>
      <w:proofErr w:type="gramEnd"/>
      <w:r w:rsidRPr="00ED7A25">
        <w:rPr>
          <w:sz w:val="22"/>
          <w:szCs w:val="22"/>
        </w:rPr>
        <w:t xml:space="preserve"> new functionalities, including object detection, object recognition, high-accuracy localization, tracking, and activity recognition. The wireless sensing service introduces possibilities for enhanced utilization of telecommunication infrastructure,</w:t>
      </w:r>
      <w:r w:rsidR="007C7249">
        <w:rPr>
          <w:sz w:val="22"/>
          <w:szCs w:val="22"/>
        </w:rPr>
        <w:t xml:space="preserve"> </w:t>
      </w:r>
      <w:r w:rsidR="007C7249" w:rsidRPr="007C7249">
        <w:rPr>
          <w:sz w:val="22"/>
          <w:szCs w:val="22"/>
        </w:rPr>
        <w:t>transform</w:t>
      </w:r>
      <w:r w:rsidR="007C7249">
        <w:rPr>
          <w:sz w:val="22"/>
          <w:szCs w:val="22"/>
        </w:rPr>
        <w:t>ing</w:t>
      </w:r>
      <w:r w:rsidR="007C7249" w:rsidRPr="007C7249">
        <w:rPr>
          <w:sz w:val="22"/>
          <w:szCs w:val="22"/>
        </w:rPr>
        <w:t xml:space="preserve"> the </w:t>
      </w:r>
      <w:r w:rsidR="007C7249">
        <w:rPr>
          <w:sz w:val="22"/>
          <w:szCs w:val="22"/>
        </w:rPr>
        <w:t>mobile</w:t>
      </w:r>
      <w:r w:rsidR="007C7249" w:rsidRPr="007C7249">
        <w:rPr>
          <w:sz w:val="22"/>
          <w:szCs w:val="22"/>
        </w:rPr>
        <w:t xml:space="preserve"> system from a mere communication network into a wireless communication and sensing network</w:t>
      </w:r>
      <w:r w:rsidR="007C7249">
        <w:rPr>
          <w:sz w:val="22"/>
          <w:szCs w:val="22"/>
        </w:rPr>
        <w:t xml:space="preserve"> and</w:t>
      </w:r>
      <w:r w:rsidRPr="00ED7A25">
        <w:rPr>
          <w:sz w:val="22"/>
          <w:szCs w:val="22"/>
        </w:rPr>
        <w:t xml:space="preserve"> providing input to different verticals (e.g., UAVs, smart homes, V2X, factories, railways, public safety). Applications include intruder detection, </w:t>
      </w:r>
      <w:r w:rsidRPr="00ED7A25">
        <w:rPr>
          <w:sz w:val="22"/>
          <w:szCs w:val="22"/>
        </w:rPr>
        <w:lastRenderedPageBreak/>
        <w:t xml:space="preserve">assisted automotive </w:t>
      </w:r>
      <w:r w:rsidR="00CD52B8" w:rsidRPr="00ED7A25">
        <w:rPr>
          <w:sz w:val="22"/>
          <w:szCs w:val="22"/>
        </w:rPr>
        <w:t>manoeuvring</w:t>
      </w:r>
      <w:r w:rsidRPr="00ED7A25">
        <w:rPr>
          <w:sz w:val="22"/>
          <w:szCs w:val="22"/>
        </w:rPr>
        <w:t xml:space="preserve"> and navigation, trajectory tracing, collision avoidance, traffic management, health monitoring, and activity monitoring.</w:t>
      </w:r>
    </w:p>
    <w:p w14:paraId="1BDC6475" w14:textId="4C73ADB6" w:rsidR="007B44D5" w:rsidRDefault="00375A08" w:rsidP="00815551">
      <w:pPr>
        <w:jc w:val="both"/>
        <w:rPr>
          <w:sz w:val="22"/>
          <w:szCs w:val="22"/>
        </w:rPr>
      </w:pPr>
      <w:r>
        <w:rPr>
          <w:sz w:val="22"/>
          <w:szCs w:val="22"/>
        </w:rPr>
        <w:t>3GPP TS 22.137 defines s</w:t>
      </w:r>
      <w:r w:rsidRPr="00375A08">
        <w:rPr>
          <w:sz w:val="22"/>
          <w:szCs w:val="22"/>
        </w:rPr>
        <w:t xml:space="preserve">ervice requirements for </w:t>
      </w:r>
      <w:r>
        <w:rPr>
          <w:sz w:val="22"/>
          <w:szCs w:val="22"/>
        </w:rPr>
        <w:t>ISAC and categorizes use cases into three classes</w:t>
      </w:r>
      <w:r w:rsidR="00180E9C">
        <w:rPr>
          <w:sz w:val="22"/>
          <w:szCs w:val="22"/>
        </w:rPr>
        <w:t xml:space="preserve"> </w:t>
      </w:r>
      <w:r w:rsidR="00180E9C">
        <w:rPr>
          <w:sz w:val="22"/>
          <w:szCs w:val="22"/>
        </w:rPr>
        <w:fldChar w:fldCharType="begin"/>
      </w:r>
      <w:r w:rsidR="00180E9C">
        <w:rPr>
          <w:sz w:val="22"/>
          <w:szCs w:val="22"/>
        </w:rPr>
        <w:instrText xml:space="preserve"> REF _Ref156377122 \r \h </w:instrText>
      </w:r>
      <w:r w:rsidR="00180E9C">
        <w:rPr>
          <w:sz w:val="22"/>
          <w:szCs w:val="22"/>
        </w:rPr>
      </w:r>
      <w:r w:rsidR="00180E9C">
        <w:rPr>
          <w:sz w:val="22"/>
          <w:szCs w:val="22"/>
        </w:rPr>
        <w:fldChar w:fldCharType="separate"/>
      </w:r>
      <w:r w:rsidR="00180E9C">
        <w:rPr>
          <w:sz w:val="22"/>
          <w:szCs w:val="22"/>
        </w:rPr>
        <w:t>[3]</w:t>
      </w:r>
      <w:r w:rsidR="00180E9C">
        <w:rPr>
          <w:sz w:val="22"/>
          <w:szCs w:val="22"/>
        </w:rPr>
        <w:fldChar w:fldCharType="end"/>
      </w:r>
      <w:r>
        <w:rPr>
          <w:sz w:val="22"/>
          <w:szCs w:val="22"/>
        </w:rPr>
        <w:t>:</w:t>
      </w:r>
    </w:p>
    <w:p w14:paraId="6EEF9825" w14:textId="641E194D" w:rsidR="00375A08" w:rsidRPr="00375A08" w:rsidRDefault="00375A08" w:rsidP="00815551">
      <w:pPr>
        <w:pStyle w:val="ListParagraph"/>
        <w:numPr>
          <w:ilvl w:val="0"/>
          <w:numId w:val="38"/>
        </w:numPr>
        <w:jc w:val="both"/>
        <w:rPr>
          <w:sz w:val="22"/>
          <w:szCs w:val="22"/>
        </w:rPr>
      </w:pPr>
      <w:bookmarkStart w:id="2" w:name="_Hlk156295142"/>
      <w:r w:rsidRPr="00375A08">
        <w:rPr>
          <w:sz w:val="22"/>
          <w:szCs w:val="22"/>
        </w:rPr>
        <w:t>Object detection and tracking</w:t>
      </w:r>
    </w:p>
    <w:p w14:paraId="09E8A741" w14:textId="77777777" w:rsidR="00375A08" w:rsidRPr="00375A08" w:rsidRDefault="00375A08" w:rsidP="00815551">
      <w:pPr>
        <w:pStyle w:val="ListParagraph"/>
        <w:numPr>
          <w:ilvl w:val="0"/>
          <w:numId w:val="38"/>
        </w:numPr>
        <w:jc w:val="both"/>
        <w:rPr>
          <w:sz w:val="22"/>
          <w:szCs w:val="22"/>
        </w:rPr>
      </w:pPr>
      <w:r w:rsidRPr="00375A08">
        <w:rPr>
          <w:sz w:val="22"/>
          <w:szCs w:val="22"/>
        </w:rPr>
        <w:t>Environment monitoring</w:t>
      </w:r>
    </w:p>
    <w:p w14:paraId="3D653138" w14:textId="77777777" w:rsidR="00375A08" w:rsidRPr="00375A08" w:rsidRDefault="00375A08" w:rsidP="00815551">
      <w:pPr>
        <w:pStyle w:val="ListParagraph"/>
        <w:numPr>
          <w:ilvl w:val="0"/>
          <w:numId w:val="38"/>
        </w:numPr>
        <w:jc w:val="both"/>
        <w:rPr>
          <w:sz w:val="22"/>
          <w:szCs w:val="22"/>
        </w:rPr>
      </w:pPr>
      <w:r w:rsidRPr="00375A08">
        <w:rPr>
          <w:sz w:val="22"/>
          <w:szCs w:val="22"/>
        </w:rPr>
        <w:t>Motion monitoring</w:t>
      </w:r>
    </w:p>
    <w:bookmarkEnd w:id="2"/>
    <w:p w14:paraId="280CF0F9" w14:textId="3992496D" w:rsidR="007B44D5" w:rsidRDefault="00375A08" w:rsidP="00815551">
      <w:pPr>
        <w:jc w:val="both"/>
        <w:rPr>
          <w:sz w:val="22"/>
          <w:szCs w:val="22"/>
        </w:rPr>
      </w:pPr>
      <w:r>
        <w:rPr>
          <w:sz w:val="22"/>
          <w:szCs w:val="22"/>
        </w:rPr>
        <w:t xml:space="preserve">The focus of this study should be </w:t>
      </w:r>
      <w:r w:rsidRPr="00375A08">
        <w:rPr>
          <w:sz w:val="22"/>
          <w:szCs w:val="22"/>
        </w:rPr>
        <w:t>to define channel modelling aspects to support object detection and tracking. The study should aim at a common modelling framework capable of detecting and tracking objects and to enable them to be distinguished from unintended objects</w:t>
      </w:r>
      <w:r>
        <w:rPr>
          <w:sz w:val="22"/>
          <w:szCs w:val="22"/>
        </w:rPr>
        <w:t xml:space="preserve">. The objects of interest include 1) </w:t>
      </w:r>
      <w:r w:rsidRPr="00375A08">
        <w:rPr>
          <w:sz w:val="22"/>
          <w:szCs w:val="22"/>
        </w:rPr>
        <w:t>UAVs</w:t>
      </w:r>
      <w:r>
        <w:rPr>
          <w:sz w:val="22"/>
          <w:szCs w:val="22"/>
        </w:rPr>
        <w:t>, 2) h</w:t>
      </w:r>
      <w:r w:rsidRPr="00375A08">
        <w:rPr>
          <w:sz w:val="22"/>
          <w:szCs w:val="22"/>
        </w:rPr>
        <w:t>umans indoors and outdoors</w:t>
      </w:r>
      <w:r>
        <w:rPr>
          <w:sz w:val="22"/>
          <w:szCs w:val="22"/>
        </w:rPr>
        <w:t>, 3) a</w:t>
      </w:r>
      <w:r w:rsidRPr="00375A08">
        <w:rPr>
          <w:sz w:val="22"/>
          <w:szCs w:val="22"/>
        </w:rPr>
        <w:t>utomotive vehicles</w:t>
      </w:r>
      <w:r>
        <w:rPr>
          <w:sz w:val="22"/>
          <w:szCs w:val="22"/>
        </w:rPr>
        <w:t xml:space="preserve"> outdoors, 4) a</w:t>
      </w:r>
      <w:r w:rsidRPr="00375A08">
        <w:rPr>
          <w:sz w:val="22"/>
          <w:szCs w:val="22"/>
        </w:rPr>
        <w:t>utomated guided vehicles in indoor factories</w:t>
      </w:r>
      <w:r>
        <w:rPr>
          <w:sz w:val="22"/>
          <w:szCs w:val="22"/>
        </w:rPr>
        <w:t>, and 5) o</w:t>
      </w:r>
      <w:r w:rsidRPr="00375A08">
        <w:rPr>
          <w:sz w:val="22"/>
          <w:szCs w:val="22"/>
        </w:rPr>
        <w:t>bjects creating hazards on roads</w:t>
      </w:r>
      <w:r w:rsidR="00815551">
        <w:rPr>
          <w:sz w:val="22"/>
          <w:szCs w:val="22"/>
        </w:rPr>
        <w:t xml:space="preserve"> and </w:t>
      </w:r>
      <w:r w:rsidRPr="00375A08">
        <w:rPr>
          <w:sz w:val="22"/>
          <w:szCs w:val="22"/>
        </w:rPr>
        <w:t>railways</w:t>
      </w:r>
      <w:r w:rsidR="00815551">
        <w:rPr>
          <w:sz w:val="22"/>
          <w:szCs w:val="22"/>
        </w:rPr>
        <w:t>.</w:t>
      </w:r>
    </w:p>
    <w:p w14:paraId="33FC3762" w14:textId="3D24F1C2" w:rsidR="00815551" w:rsidRDefault="00180E9C" w:rsidP="00815551">
      <w:pPr>
        <w:jc w:val="both"/>
        <w:rPr>
          <w:sz w:val="22"/>
          <w:szCs w:val="22"/>
        </w:rPr>
      </w:pPr>
      <w:r>
        <w:rPr>
          <w:sz w:val="22"/>
          <w:szCs w:val="22"/>
        </w:rPr>
        <w:t>If time permits, t</w:t>
      </w:r>
      <w:r w:rsidR="00815551" w:rsidRPr="00815551">
        <w:rPr>
          <w:sz w:val="22"/>
          <w:szCs w:val="22"/>
        </w:rPr>
        <w:t xml:space="preserve">he study should additionally consider channel modelling for </w:t>
      </w:r>
      <w:r w:rsidR="00815551">
        <w:rPr>
          <w:sz w:val="22"/>
          <w:szCs w:val="22"/>
        </w:rPr>
        <w:t>e</w:t>
      </w:r>
      <w:r w:rsidR="00815551" w:rsidRPr="00815551">
        <w:rPr>
          <w:sz w:val="22"/>
          <w:szCs w:val="22"/>
        </w:rPr>
        <w:t>nvironment monitoring</w:t>
      </w:r>
      <w:r w:rsidR="00815551">
        <w:rPr>
          <w:sz w:val="22"/>
          <w:szCs w:val="22"/>
        </w:rPr>
        <w:t xml:space="preserve"> and motion monitoring as they also encompass important ISAC use cases.</w:t>
      </w:r>
    </w:p>
    <w:p w14:paraId="38148CC6" w14:textId="00972649" w:rsidR="00BC0E2E" w:rsidRPr="00815551" w:rsidRDefault="00BC0E2E" w:rsidP="00815551">
      <w:pPr>
        <w:jc w:val="both"/>
        <w:rPr>
          <w:sz w:val="22"/>
          <w:szCs w:val="22"/>
        </w:rPr>
      </w:pPr>
      <w:r>
        <w:rPr>
          <w:sz w:val="22"/>
          <w:szCs w:val="22"/>
        </w:rPr>
        <w:t>Ultimately, 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Pr>
          <w:sz w:val="22"/>
          <w:szCs w:val="22"/>
        </w:rPr>
        <w:t xml:space="preserve"> </w:t>
      </w:r>
      <w:r>
        <w:rPr>
          <w:sz w:val="22"/>
          <w:szCs w:val="22"/>
        </w:rPr>
        <w:fldChar w:fldCharType="begin"/>
      </w:r>
      <w:r>
        <w:rPr>
          <w:sz w:val="22"/>
          <w:szCs w:val="22"/>
        </w:rPr>
        <w:instrText xml:space="preserve"> REF _Ref156539047 \r \h </w:instrText>
      </w:r>
      <w:r>
        <w:rPr>
          <w:sz w:val="22"/>
          <w:szCs w:val="22"/>
        </w:rPr>
      </w:r>
      <w:r>
        <w:rPr>
          <w:sz w:val="22"/>
          <w:szCs w:val="22"/>
        </w:rPr>
        <w:fldChar w:fldCharType="separate"/>
      </w:r>
      <w:r>
        <w:rPr>
          <w:sz w:val="22"/>
          <w:szCs w:val="22"/>
        </w:rPr>
        <w:t>[4]</w:t>
      </w:r>
      <w:r>
        <w:rPr>
          <w:sz w:val="22"/>
          <w:szCs w:val="22"/>
        </w:rPr>
        <w:fldChar w:fldCharType="end"/>
      </w:r>
      <w:r w:rsidRPr="00BC0E2E">
        <w:rPr>
          <w:sz w:val="22"/>
          <w:szCs w:val="22"/>
        </w:rPr>
        <w:t>.</w:t>
      </w:r>
    </w:p>
    <w:p w14:paraId="3A1FB0E2" w14:textId="0CB0A3AA" w:rsidR="007B44D5" w:rsidRPr="007C7249" w:rsidRDefault="007B44D5" w:rsidP="007C7249">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Deployment scenarios</w:t>
      </w:r>
    </w:p>
    <w:p w14:paraId="41E27DFA" w14:textId="77777777" w:rsidR="007C7249" w:rsidRDefault="007C7249" w:rsidP="007C7249">
      <w:pPr>
        <w:jc w:val="both"/>
        <w:rPr>
          <w:sz w:val="22"/>
          <w:szCs w:val="22"/>
        </w:rPr>
      </w:pPr>
      <w:r>
        <w:rPr>
          <w:sz w:val="22"/>
          <w:szCs w:val="22"/>
        </w:rPr>
        <w:t>S</w:t>
      </w:r>
      <w:r w:rsidRPr="007C7249">
        <w:rPr>
          <w:sz w:val="22"/>
          <w:szCs w:val="22"/>
        </w:rPr>
        <w:t xml:space="preserve">ensing operation relies on processing the </w:t>
      </w:r>
      <w:r>
        <w:rPr>
          <w:sz w:val="22"/>
          <w:szCs w:val="22"/>
        </w:rPr>
        <w:t xml:space="preserve">wireless </w:t>
      </w:r>
      <w:r w:rsidRPr="007C7249">
        <w:rPr>
          <w:sz w:val="22"/>
          <w:szCs w:val="22"/>
        </w:rPr>
        <w:t>signals transmitted, reflected, and scattered during wireless sensing activities.</w:t>
      </w:r>
      <w:r>
        <w:rPr>
          <w:sz w:val="22"/>
          <w:szCs w:val="22"/>
        </w:rPr>
        <w:t xml:space="preserve"> </w:t>
      </w:r>
      <w:r w:rsidRPr="007C7249">
        <w:rPr>
          <w:sz w:val="22"/>
          <w:szCs w:val="22"/>
        </w:rPr>
        <w:t>The sensing operation can be implemented in various ways,</w:t>
      </w:r>
      <w:r>
        <w:rPr>
          <w:sz w:val="22"/>
          <w:szCs w:val="22"/>
        </w:rPr>
        <w:t xml:space="preserve"> including:</w:t>
      </w:r>
    </w:p>
    <w:p w14:paraId="26BE0D56" w14:textId="1294C1B0" w:rsidR="007C7249" w:rsidRPr="00DE7029" w:rsidRDefault="007C7249" w:rsidP="007C7249">
      <w:pPr>
        <w:pStyle w:val="ListParagraph"/>
        <w:numPr>
          <w:ilvl w:val="0"/>
          <w:numId w:val="39"/>
        </w:numPr>
        <w:jc w:val="both"/>
        <w:rPr>
          <w:sz w:val="22"/>
          <w:szCs w:val="22"/>
        </w:rPr>
      </w:pPr>
      <w:r w:rsidRPr="00DE7029">
        <w:rPr>
          <w:sz w:val="22"/>
          <w:szCs w:val="22"/>
        </w:rPr>
        <w:t xml:space="preserve">Monostatic sensing: The transmitter and receiver are co-located in the same entity. Example sensing modes include </w:t>
      </w:r>
      <w:r w:rsidRPr="00DE7029">
        <w:rPr>
          <w:bCs/>
          <w:sz w:val="22"/>
          <w:szCs w:val="22"/>
        </w:rPr>
        <w:t>TRP monostatic and UE monostatic.</w:t>
      </w:r>
    </w:p>
    <w:p w14:paraId="6206FBB9" w14:textId="64F70695" w:rsidR="007C7249" w:rsidRPr="00DE7029" w:rsidRDefault="007C7249" w:rsidP="007C7249">
      <w:pPr>
        <w:pStyle w:val="ListParagraph"/>
        <w:numPr>
          <w:ilvl w:val="0"/>
          <w:numId w:val="39"/>
        </w:numPr>
        <w:jc w:val="both"/>
        <w:rPr>
          <w:sz w:val="22"/>
          <w:szCs w:val="22"/>
        </w:rPr>
      </w:pPr>
      <w:r w:rsidRPr="00DE7029">
        <w:rPr>
          <w:sz w:val="22"/>
          <w:szCs w:val="22"/>
        </w:rPr>
        <w:t xml:space="preserve">Bistatic sensing: The transmitter and receiver </w:t>
      </w:r>
      <w:proofErr w:type="gramStart"/>
      <w:r w:rsidRPr="00DE7029">
        <w:rPr>
          <w:sz w:val="22"/>
          <w:szCs w:val="22"/>
        </w:rPr>
        <w:t>are located in</w:t>
      </w:r>
      <w:proofErr w:type="gramEnd"/>
      <w:r w:rsidRPr="00DE7029">
        <w:rPr>
          <w:sz w:val="22"/>
          <w:szCs w:val="22"/>
        </w:rPr>
        <w:t xml:space="preserve"> different entities. Example sensing modes include </w:t>
      </w:r>
      <w:r w:rsidRPr="00DE7029">
        <w:rPr>
          <w:bCs/>
          <w:sz w:val="22"/>
          <w:szCs w:val="22"/>
        </w:rPr>
        <w:t>TRP-TRP bistatic, TRP-UE bistatic, UE-TRP bistatic, and UE-UE bistatic.</w:t>
      </w:r>
    </w:p>
    <w:p w14:paraId="0758798B" w14:textId="77777777" w:rsidR="00DE7029" w:rsidRPr="00DE7029" w:rsidRDefault="00DE7029" w:rsidP="00DE7029">
      <w:pPr>
        <w:pStyle w:val="ListParagraph"/>
        <w:jc w:val="center"/>
        <w:rPr>
          <w:sz w:val="22"/>
          <w:szCs w:val="22"/>
        </w:rPr>
      </w:pPr>
      <w:r>
        <w:rPr>
          <w:noProof/>
        </w:rPr>
        <w:drawing>
          <wp:inline distT="0" distB="0" distL="0" distR="0" wp14:anchorId="4E4741D8" wp14:editId="1EB5CCFE">
            <wp:extent cx="3169324" cy="2882188"/>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179999" cy="2891896"/>
                    </a:xfrm>
                    <a:prstGeom prst="rect">
                      <a:avLst/>
                    </a:prstGeom>
                  </pic:spPr>
                </pic:pic>
              </a:graphicData>
            </a:graphic>
          </wp:inline>
        </w:drawing>
      </w:r>
    </w:p>
    <w:p w14:paraId="3D684F18" w14:textId="6CE147B2" w:rsidR="00DE7029" w:rsidRDefault="00DE7029" w:rsidP="00DE7029">
      <w:pPr>
        <w:pStyle w:val="Caption"/>
        <w:ind w:left="720"/>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Illustration of sensing operations.</w:t>
      </w:r>
    </w:p>
    <w:p w14:paraId="2C4EB1E5" w14:textId="7CAABED8" w:rsidR="00D830DE" w:rsidRDefault="007C7249" w:rsidP="007C7249">
      <w:pPr>
        <w:jc w:val="both"/>
        <w:rPr>
          <w:sz w:val="22"/>
          <w:szCs w:val="22"/>
        </w:rPr>
      </w:pPr>
      <w:r w:rsidRPr="007C7249">
        <w:rPr>
          <w:sz w:val="22"/>
          <w:szCs w:val="22"/>
        </w:rPr>
        <w:lastRenderedPageBreak/>
        <w:t xml:space="preserve">Figure </w:t>
      </w:r>
      <w:r>
        <w:rPr>
          <w:sz w:val="22"/>
          <w:szCs w:val="22"/>
        </w:rPr>
        <w:t xml:space="preserve">1 provides an illustration of </w:t>
      </w:r>
      <w:r w:rsidRPr="007C7249">
        <w:rPr>
          <w:sz w:val="22"/>
          <w:szCs w:val="22"/>
        </w:rPr>
        <w:t>the</w:t>
      </w:r>
      <w:r>
        <w:rPr>
          <w:sz w:val="22"/>
          <w:szCs w:val="22"/>
        </w:rPr>
        <w:t xml:space="preserve"> monostatic and bistatic</w:t>
      </w:r>
      <w:r w:rsidRPr="007C7249">
        <w:rPr>
          <w:sz w:val="22"/>
          <w:szCs w:val="22"/>
        </w:rPr>
        <w:t xml:space="preserve"> sensing operation</w:t>
      </w:r>
      <w:r>
        <w:rPr>
          <w:sz w:val="22"/>
          <w:szCs w:val="22"/>
        </w:rPr>
        <w:t>s</w:t>
      </w:r>
      <w:r w:rsidRPr="007C7249">
        <w:rPr>
          <w:sz w:val="22"/>
          <w:szCs w:val="22"/>
        </w:rPr>
        <w:t>.</w:t>
      </w:r>
      <w:r>
        <w:rPr>
          <w:sz w:val="22"/>
          <w:szCs w:val="22"/>
        </w:rPr>
        <w:t xml:space="preserve"> </w:t>
      </w:r>
      <w:r w:rsidRPr="007C7249">
        <w:rPr>
          <w:sz w:val="22"/>
          <w:szCs w:val="22"/>
        </w:rPr>
        <w:t xml:space="preserve">The wireless sensing service can be utilized by either the 3GPP system or trusted third parties. </w:t>
      </w:r>
    </w:p>
    <w:p w14:paraId="4B25D28D" w14:textId="2EEB0CCE" w:rsidR="007C7249" w:rsidRDefault="007C7249" w:rsidP="007C7249">
      <w:pPr>
        <w:jc w:val="both"/>
        <w:rPr>
          <w:sz w:val="22"/>
          <w:szCs w:val="22"/>
        </w:rPr>
      </w:pPr>
      <w:r w:rsidRPr="007C7249">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Pr>
          <w:sz w:val="22"/>
          <w:szCs w:val="22"/>
        </w:rPr>
        <w:t>l</w:t>
      </w:r>
      <w:r w:rsidRPr="007C7249">
        <w:rPr>
          <w:sz w:val="22"/>
          <w:szCs w:val="22"/>
        </w:rPr>
        <w:t xml:space="preserve">ine of </w:t>
      </w:r>
      <w:r w:rsidR="00D830DE">
        <w:rPr>
          <w:sz w:val="22"/>
          <w:szCs w:val="22"/>
        </w:rPr>
        <w:t>s</w:t>
      </w:r>
      <w:r w:rsidRPr="007C7249">
        <w:rPr>
          <w:sz w:val="22"/>
          <w:szCs w:val="22"/>
        </w:rPr>
        <w:t>ight (LOS) path, leading to increased interference paths, clutter, and challenges in achieving high resolutions.</w:t>
      </w:r>
    </w:p>
    <w:p w14:paraId="031D59F5" w14:textId="12A3D7A2" w:rsidR="00EB0CFD" w:rsidRDefault="00EB0CFD" w:rsidP="00EB0CFD">
      <w:pPr>
        <w:jc w:val="both"/>
        <w:rPr>
          <w:sz w:val="22"/>
          <w:szCs w:val="22"/>
        </w:rPr>
      </w:pPr>
      <w:r>
        <w:rPr>
          <w:sz w:val="22"/>
          <w:szCs w:val="22"/>
        </w:rPr>
        <w:t xml:space="preserve">ISAC </w:t>
      </w:r>
      <w:r w:rsidRPr="00EB0CFD">
        <w:rPr>
          <w:sz w:val="22"/>
          <w:szCs w:val="22"/>
        </w:rPr>
        <w:t>for object detection and tracking find applications in diverse scenarios across different industries</w:t>
      </w:r>
      <w:r>
        <w:rPr>
          <w:sz w:val="22"/>
          <w:szCs w:val="22"/>
        </w:rPr>
        <w:t>, including:</w:t>
      </w:r>
    </w:p>
    <w:p w14:paraId="648D9F58" w14:textId="14EE4E54" w:rsidR="00EB0CFD" w:rsidRDefault="00EB0CFD" w:rsidP="00EB0CFD">
      <w:pPr>
        <w:pStyle w:val="ListParagraph"/>
        <w:numPr>
          <w:ilvl w:val="0"/>
          <w:numId w:val="40"/>
        </w:numPr>
        <w:jc w:val="both"/>
        <w:rPr>
          <w:sz w:val="22"/>
          <w:szCs w:val="22"/>
        </w:rPr>
      </w:pPr>
      <w:r w:rsidRPr="00EB0CFD">
        <w:rPr>
          <w:i/>
          <w:iCs/>
          <w:sz w:val="22"/>
          <w:szCs w:val="22"/>
        </w:rPr>
        <w:t>Unmanned aircraft system traffic management</w:t>
      </w:r>
      <w:r>
        <w:rPr>
          <w:sz w:val="22"/>
          <w:szCs w:val="22"/>
        </w:rPr>
        <w:t xml:space="preserve">: </w:t>
      </w:r>
      <w:r w:rsidRPr="00EB0CFD">
        <w:rPr>
          <w:sz w:val="22"/>
          <w:szCs w:val="22"/>
        </w:rPr>
        <w:t xml:space="preserve">Object detection and tracking are crucial for the safe operation of </w:t>
      </w:r>
      <w:r>
        <w:rPr>
          <w:sz w:val="22"/>
          <w:szCs w:val="22"/>
        </w:rPr>
        <w:t>UAVs</w:t>
      </w:r>
      <w:r w:rsidRPr="00EB0CFD">
        <w:rPr>
          <w:sz w:val="22"/>
          <w:szCs w:val="22"/>
        </w:rPr>
        <w:t xml:space="preserve"> </w:t>
      </w:r>
      <w:r>
        <w:rPr>
          <w:sz w:val="22"/>
          <w:szCs w:val="22"/>
        </w:rPr>
        <w:t>in skies</w:t>
      </w:r>
      <w:r w:rsidRPr="00EB0CFD">
        <w:rPr>
          <w:sz w:val="22"/>
          <w:szCs w:val="22"/>
        </w:rPr>
        <w:t>.</w:t>
      </w:r>
    </w:p>
    <w:p w14:paraId="13245928" w14:textId="77777777" w:rsidR="001C03CF" w:rsidRDefault="001C03CF" w:rsidP="001C03CF">
      <w:pPr>
        <w:pStyle w:val="ListParagraph"/>
        <w:jc w:val="both"/>
        <w:rPr>
          <w:sz w:val="22"/>
          <w:szCs w:val="22"/>
        </w:rPr>
      </w:pPr>
    </w:p>
    <w:p w14:paraId="1D7BE692" w14:textId="4FBC6876" w:rsidR="00520A2B" w:rsidRPr="00520A2B" w:rsidRDefault="00EB0CFD" w:rsidP="00520A2B">
      <w:pPr>
        <w:pStyle w:val="ListParagraph"/>
        <w:numPr>
          <w:ilvl w:val="0"/>
          <w:numId w:val="40"/>
        </w:numPr>
        <w:jc w:val="both"/>
        <w:rPr>
          <w:sz w:val="22"/>
          <w:szCs w:val="22"/>
        </w:rPr>
      </w:pPr>
      <w:r w:rsidRPr="00EB0CFD">
        <w:rPr>
          <w:i/>
          <w:iCs/>
          <w:sz w:val="22"/>
          <w:szCs w:val="22"/>
        </w:rPr>
        <w:t>Transportation systems</w:t>
      </w:r>
      <w:r>
        <w:rPr>
          <w:sz w:val="22"/>
          <w:szCs w:val="22"/>
        </w:rPr>
        <w:t>: T</w:t>
      </w:r>
      <w:r w:rsidRPr="00EB0CFD">
        <w:rPr>
          <w:sz w:val="22"/>
          <w:szCs w:val="22"/>
        </w:rPr>
        <w:t>rack vehicles and monitor traffic flow for efficient traffic management and congestion reduction.</w:t>
      </w:r>
    </w:p>
    <w:p w14:paraId="7CD89FEB" w14:textId="77777777" w:rsidR="00520A2B" w:rsidRPr="00520A2B" w:rsidRDefault="00520A2B" w:rsidP="00520A2B">
      <w:pPr>
        <w:pStyle w:val="ListParagraph"/>
        <w:jc w:val="both"/>
        <w:rPr>
          <w:sz w:val="22"/>
          <w:szCs w:val="22"/>
        </w:rPr>
      </w:pPr>
    </w:p>
    <w:p w14:paraId="185CFC32" w14:textId="23CA4E5E" w:rsidR="001C03CF" w:rsidRPr="001C03CF" w:rsidRDefault="00EB0CFD" w:rsidP="001C03CF">
      <w:pPr>
        <w:pStyle w:val="ListParagraph"/>
        <w:numPr>
          <w:ilvl w:val="0"/>
          <w:numId w:val="40"/>
        </w:numPr>
        <w:jc w:val="both"/>
        <w:rPr>
          <w:sz w:val="22"/>
          <w:szCs w:val="22"/>
        </w:rPr>
      </w:pPr>
      <w:r w:rsidRPr="00EB0CFD">
        <w:rPr>
          <w:i/>
          <w:iCs/>
          <w:sz w:val="22"/>
          <w:szCs w:val="22"/>
        </w:rPr>
        <w:t xml:space="preserve">Surveillance and </w:t>
      </w:r>
      <w:r>
        <w:rPr>
          <w:i/>
          <w:iCs/>
          <w:sz w:val="22"/>
          <w:szCs w:val="22"/>
        </w:rPr>
        <w:t>s</w:t>
      </w:r>
      <w:r w:rsidRPr="00EB0CFD">
        <w:rPr>
          <w:i/>
          <w:iCs/>
          <w:sz w:val="22"/>
          <w:szCs w:val="22"/>
        </w:rPr>
        <w:t>ecurity</w:t>
      </w:r>
      <w:r w:rsidRPr="00EB0CFD">
        <w:rPr>
          <w:sz w:val="22"/>
          <w:szCs w:val="22"/>
        </w:rPr>
        <w:t>:</w:t>
      </w:r>
      <w:r>
        <w:rPr>
          <w:sz w:val="22"/>
          <w:szCs w:val="22"/>
        </w:rPr>
        <w:t xml:space="preserve"> </w:t>
      </w:r>
      <w:r w:rsidRPr="00EB0CFD">
        <w:rPr>
          <w:sz w:val="22"/>
          <w:szCs w:val="22"/>
        </w:rPr>
        <w:t>Deployed in urban areas, airports, and public events to monitor and track individuals for security purposes.</w:t>
      </w:r>
    </w:p>
    <w:p w14:paraId="7BCD91BD" w14:textId="189866F8" w:rsidR="001C03CF" w:rsidRPr="001C03CF" w:rsidRDefault="001C03CF" w:rsidP="001C03CF">
      <w:pPr>
        <w:pStyle w:val="ListParagraph"/>
        <w:jc w:val="both"/>
        <w:rPr>
          <w:sz w:val="22"/>
          <w:szCs w:val="22"/>
        </w:rPr>
      </w:pPr>
    </w:p>
    <w:p w14:paraId="3012E5F6" w14:textId="7C7A4778" w:rsidR="001C03CF" w:rsidRPr="001C03CF" w:rsidRDefault="00EB0CFD" w:rsidP="008B19AF">
      <w:pPr>
        <w:pStyle w:val="ListParagraph"/>
        <w:numPr>
          <w:ilvl w:val="0"/>
          <w:numId w:val="40"/>
        </w:numPr>
        <w:jc w:val="both"/>
        <w:rPr>
          <w:sz w:val="22"/>
          <w:szCs w:val="22"/>
        </w:rPr>
      </w:pPr>
      <w:r w:rsidRPr="001C03CF">
        <w:rPr>
          <w:i/>
          <w:iCs/>
          <w:sz w:val="22"/>
          <w:szCs w:val="22"/>
        </w:rPr>
        <w:t xml:space="preserve">Industrial </w:t>
      </w:r>
      <w:r w:rsidR="001C03CF" w:rsidRPr="001C03CF">
        <w:rPr>
          <w:i/>
          <w:iCs/>
          <w:sz w:val="22"/>
          <w:szCs w:val="22"/>
        </w:rPr>
        <w:t>a</w:t>
      </w:r>
      <w:r w:rsidRPr="001C03CF">
        <w:rPr>
          <w:i/>
          <w:iCs/>
          <w:sz w:val="22"/>
          <w:szCs w:val="22"/>
        </w:rPr>
        <w:t>utomation</w:t>
      </w:r>
      <w:r w:rsidRPr="001C03CF">
        <w:rPr>
          <w:sz w:val="22"/>
          <w:szCs w:val="22"/>
        </w:rPr>
        <w:t xml:space="preserve">: </w:t>
      </w:r>
      <w:r w:rsidR="001C03CF" w:rsidRPr="001C03CF">
        <w:rPr>
          <w:sz w:val="22"/>
          <w:szCs w:val="22"/>
        </w:rPr>
        <w:t>Track and monitor the movement of goods on assembly lines</w:t>
      </w:r>
      <w:r w:rsidR="001C03CF">
        <w:rPr>
          <w:sz w:val="22"/>
          <w:szCs w:val="22"/>
        </w:rPr>
        <w:t xml:space="preserve"> and a</w:t>
      </w:r>
      <w:r w:rsidR="001C03CF" w:rsidRPr="00EB0CFD">
        <w:rPr>
          <w:sz w:val="22"/>
          <w:szCs w:val="22"/>
        </w:rPr>
        <w:t>utomated guided vehicles</w:t>
      </w:r>
      <w:r w:rsidR="001C03CF">
        <w:rPr>
          <w:sz w:val="22"/>
          <w:szCs w:val="22"/>
        </w:rPr>
        <w:t xml:space="preserve"> in </w:t>
      </w:r>
      <w:r w:rsidR="001C03CF" w:rsidRPr="00EB0CFD">
        <w:rPr>
          <w:sz w:val="22"/>
          <w:szCs w:val="22"/>
        </w:rPr>
        <w:t>indoor factories</w:t>
      </w:r>
      <w:r w:rsidR="001C03CF">
        <w:rPr>
          <w:sz w:val="22"/>
          <w:szCs w:val="22"/>
        </w:rPr>
        <w:t>.</w:t>
      </w:r>
    </w:p>
    <w:p w14:paraId="14819F62" w14:textId="5C5E733D" w:rsidR="00EB0CFD" w:rsidRDefault="00EB0CFD" w:rsidP="001C03CF">
      <w:pPr>
        <w:pStyle w:val="ListParagraph"/>
        <w:jc w:val="both"/>
        <w:rPr>
          <w:sz w:val="22"/>
          <w:szCs w:val="22"/>
        </w:rPr>
      </w:pPr>
    </w:p>
    <w:p w14:paraId="1F57C4EC" w14:textId="74AF85A9" w:rsidR="00EB0CFD" w:rsidRPr="001C03CF" w:rsidRDefault="00EB0CFD" w:rsidP="001C03CF">
      <w:pPr>
        <w:pStyle w:val="ListParagraph"/>
        <w:numPr>
          <w:ilvl w:val="0"/>
          <w:numId w:val="40"/>
        </w:numPr>
        <w:jc w:val="both"/>
        <w:rPr>
          <w:sz w:val="22"/>
          <w:szCs w:val="22"/>
        </w:rPr>
      </w:pPr>
      <w:r w:rsidRPr="00EB0CFD">
        <w:rPr>
          <w:i/>
          <w:iCs/>
          <w:sz w:val="22"/>
          <w:szCs w:val="22"/>
        </w:rPr>
        <w:t>Smart home:</w:t>
      </w:r>
      <w:r>
        <w:rPr>
          <w:sz w:val="22"/>
          <w:szCs w:val="22"/>
        </w:rPr>
        <w:t xml:space="preserve"> </w:t>
      </w:r>
      <w:r w:rsidR="004E4F5D">
        <w:rPr>
          <w:sz w:val="22"/>
          <w:szCs w:val="22"/>
        </w:rPr>
        <w:t>D</w:t>
      </w:r>
      <w:r w:rsidRPr="00EB0CFD">
        <w:rPr>
          <w:sz w:val="22"/>
          <w:szCs w:val="22"/>
        </w:rPr>
        <w:t>etecting and tracking intruders</w:t>
      </w:r>
      <w:r>
        <w:rPr>
          <w:sz w:val="22"/>
          <w:szCs w:val="22"/>
        </w:rPr>
        <w:t xml:space="preserve"> for </w:t>
      </w:r>
      <w:r w:rsidRPr="00EB0CFD">
        <w:rPr>
          <w:sz w:val="22"/>
          <w:szCs w:val="22"/>
        </w:rPr>
        <w:t>home security</w:t>
      </w:r>
      <w:r>
        <w:rPr>
          <w:sz w:val="22"/>
          <w:szCs w:val="22"/>
        </w:rPr>
        <w:t xml:space="preserve">; </w:t>
      </w:r>
      <w:r w:rsidRPr="00EB0CFD">
        <w:rPr>
          <w:sz w:val="22"/>
          <w:szCs w:val="22"/>
        </w:rPr>
        <w:t>object detection to optimize lighting and climate control based on occupancy.</w:t>
      </w:r>
    </w:p>
    <w:p w14:paraId="7F4AE16A" w14:textId="77777777" w:rsidR="00B02F20" w:rsidRDefault="00EB0CFD" w:rsidP="00EB0CFD">
      <w:pPr>
        <w:jc w:val="both"/>
        <w:rPr>
          <w:sz w:val="22"/>
          <w:szCs w:val="22"/>
        </w:rPr>
      </w:pPr>
      <w:r w:rsidRPr="00EB0CFD">
        <w:rPr>
          <w:sz w:val="22"/>
          <w:szCs w:val="22"/>
        </w:rPr>
        <w:t xml:space="preserve">These deployment scenarios illustrate the versatility of </w:t>
      </w:r>
      <w:r w:rsidR="001C03CF">
        <w:rPr>
          <w:sz w:val="22"/>
          <w:szCs w:val="22"/>
        </w:rPr>
        <w:t>ISAC</w:t>
      </w:r>
      <w:r w:rsidRPr="00EB0CFD">
        <w:rPr>
          <w:sz w:val="22"/>
          <w:szCs w:val="22"/>
        </w:rPr>
        <w:t xml:space="preserve"> for object detection and tracking, providing solutions for safety, efficiency, and enhanced decision-making across various domains.</w:t>
      </w:r>
    </w:p>
    <w:p w14:paraId="2B51C73F" w14:textId="2E0A8F22" w:rsidR="00733EDE" w:rsidRDefault="00B02F20" w:rsidP="00EB0CFD">
      <w:pPr>
        <w:jc w:val="both"/>
        <w:rPr>
          <w:sz w:val="22"/>
          <w:szCs w:val="22"/>
        </w:rPr>
      </w:pPr>
      <w:r>
        <w:rPr>
          <w:sz w:val="22"/>
          <w:szCs w:val="22"/>
        </w:rPr>
        <w:t xml:space="preserve">To enable proper evaluation of sensing techniques, </w:t>
      </w:r>
      <w:r w:rsidRPr="00B02F20">
        <w:rPr>
          <w:sz w:val="22"/>
          <w:szCs w:val="22"/>
        </w:rPr>
        <w:t>the wireless channel modelling needs to provide consistency and, above all, a correct representation of the frequency, spatial, and temporal correlation across base stations</w:t>
      </w:r>
      <w:r w:rsidR="00F255C4">
        <w:rPr>
          <w:sz w:val="22"/>
          <w:szCs w:val="22"/>
        </w:rPr>
        <w:t>,</w:t>
      </w:r>
      <w:r w:rsidRPr="00B02F20">
        <w:rPr>
          <w:sz w:val="22"/>
          <w:szCs w:val="22"/>
        </w:rPr>
        <w:t xml:space="preserve"> devices</w:t>
      </w:r>
      <w:r w:rsidR="00F255C4">
        <w:rPr>
          <w:sz w:val="22"/>
          <w:szCs w:val="22"/>
        </w:rPr>
        <w:t xml:space="preserve">, </w:t>
      </w:r>
      <w:r w:rsidR="004E4F5D">
        <w:rPr>
          <w:sz w:val="22"/>
          <w:szCs w:val="22"/>
        </w:rPr>
        <w:t xml:space="preserve">and </w:t>
      </w:r>
      <w:r w:rsidR="00F255C4">
        <w:rPr>
          <w:sz w:val="22"/>
          <w:szCs w:val="22"/>
        </w:rPr>
        <w:t>objects in the environment</w:t>
      </w:r>
      <w:r w:rsidRPr="00B02F20">
        <w:rPr>
          <w:sz w:val="22"/>
          <w:szCs w:val="22"/>
        </w:rPr>
        <w:t xml:space="preserve">. Achieving this without a propagation model grounded on the underlying physics of the scattering phenomena is simply unnatural, prone to modelling error and possibly a huge waste of effort for the industry. These considerations call for deterministic, physics-based </w:t>
      </w:r>
      <w:r w:rsidR="00F255C4" w:rsidRPr="00B02F20">
        <w:rPr>
          <w:sz w:val="22"/>
          <w:szCs w:val="22"/>
        </w:rPr>
        <w:t>modelling</w:t>
      </w:r>
      <w:r w:rsidRPr="00B02F20">
        <w:rPr>
          <w:sz w:val="22"/>
          <w:szCs w:val="22"/>
        </w:rPr>
        <w:t xml:space="preserve"> for wireless propagation, especially ray tracing.</w:t>
      </w:r>
    </w:p>
    <w:p w14:paraId="68825E6D" w14:textId="3C7A6752" w:rsidR="0044391D" w:rsidRDefault="0044391D" w:rsidP="00EB0CFD">
      <w:pPr>
        <w:jc w:val="both"/>
        <w:rPr>
          <w:sz w:val="22"/>
          <w:szCs w:val="22"/>
        </w:rPr>
      </w:pPr>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Pr>
          <w:sz w:val="22"/>
          <w:szCs w:val="22"/>
        </w:rPr>
        <w:t>[5]</w:t>
      </w:r>
      <w:r>
        <w:rPr>
          <w:sz w:val="22"/>
          <w:szCs w:val="22"/>
        </w:rPr>
        <w:fldChar w:fldCharType="end"/>
      </w:r>
      <w:r>
        <w:rPr>
          <w:sz w:val="22"/>
          <w:szCs w:val="22"/>
        </w:rPr>
        <w:t>.</w:t>
      </w:r>
    </w:p>
    <w:p w14:paraId="56C30B83" w14:textId="693BED42" w:rsidR="00733EDE" w:rsidRDefault="00733EDE" w:rsidP="00733EDE">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139D7D21" w14:textId="77777777" w:rsidR="00733EDE" w:rsidRPr="00F255C4" w:rsidRDefault="00733EDE" w:rsidP="00733EDE">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44CAE904" w:rsidR="00733EDE" w:rsidRDefault="00733EDE" w:rsidP="00F255C4">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620EA31D" w14:textId="5817F086" w:rsidR="0044391D" w:rsidRDefault="0044391D" w:rsidP="00F255C4">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xml:space="preserve">: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4F1D9764" w14:textId="5A76E73B" w:rsidR="00733EDE" w:rsidRDefault="00733EDE" w:rsidP="00F255C4">
      <w:pPr>
        <w:jc w:val="both"/>
        <w:rPr>
          <w:sz w:val="22"/>
          <w:szCs w:val="22"/>
        </w:rPr>
      </w:pPr>
      <w:r w:rsidRPr="00F255C4">
        <w:rPr>
          <w:sz w:val="22"/>
          <w:szCs w:val="22"/>
        </w:rPr>
        <w:lastRenderedPageBreak/>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0BDCE184"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Pr="00A03D61">
        <w:rPr>
          <w:sz w:val="22"/>
          <w:szCs w:val="22"/>
        </w:rPr>
        <w:t>reconfigurable intelligent surface (RIS)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17300744" w:rsidR="00F255C4" w:rsidRDefault="00F255C4" w:rsidP="00F255C4">
      <w:pPr>
        <w:jc w:val="both"/>
        <w:rPr>
          <w:b/>
          <w:bCs/>
          <w:sz w:val="22"/>
          <w:szCs w:val="22"/>
        </w:rPr>
      </w:pPr>
      <w:r w:rsidRPr="00733EDE">
        <w:rPr>
          <w:b/>
          <w:bCs/>
          <w:sz w:val="22"/>
          <w:szCs w:val="22"/>
        </w:rPr>
        <w:t>Observation 4: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06713D8E" w:rsidR="00A03D61" w:rsidRPr="00A03D61" w:rsidRDefault="00A03D61" w:rsidP="00F255C4">
      <w:pPr>
        <w:jc w:val="both"/>
        <w:rPr>
          <w:b/>
          <w:bCs/>
          <w:sz w:val="22"/>
          <w:szCs w:val="22"/>
        </w:rPr>
      </w:pPr>
      <w:r w:rsidRPr="00A03D61">
        <w:rPr>
          <w:b/>
          <w:bCs/>
          <w:sz w:val="22"/>
          <w:szCs w:val="22"/>
        </w:rPr>
        <w:t>Observation 5: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t>There are two options for defining a common reference scenario for ray tracing:</w:t>
      </w:r>
    </w:p>
    <w:p w14:paraId="281217E7" w14:textId="11E61A46" w:rsidR="00A03D61" w:rsidRDefault="00A03D61" w:rsidP="00A03D61">
      <w:pPr>
        <w:pStyle w:val="ListParagraph"/>
        <w:numPr>
          <w:ilvl w:val="0"/>
          <w:numId w:val="41"/>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A03D61">
      <w:pPr>
        <w:pStyle w:val="ListParagraph"/>
        <w:numPr>
          <w:ilvl w:val="0"/>
          <w:numId w:val="41"/>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78B5F2A8" w14:textId="77777777" w:rsidR="005B4086"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 xml:space="preserve">. </w:t>
      </w:r>
    </w:p>
    <w:p w14:paraId="3044F6BA" w14:textId="7C7C62A9" w:rsidR="00733EDE" w:rsidRPr="005B4086"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he material and thickness of each wall as well as the corresponding electromagnetic properties including permittivity and conductivity</w:t>
      </w:r>
      <w:r>
        <w:rPr>
          <w:sz w:val="22"/>
          <w:szCs w:val="22"/>
        </w:rPr>
        <w:t xml:space="preserve"> need to be described.</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5B4086">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5B4086">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632711BA" w:rsidR="007B44D5" w:rsidRPr="005B4086"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1D5274A" w14:textId="05B29BE1" w:rsidR="00A10F18" w:rsidRDefault="00A10F18" w:rsidP="00A10F1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39510731" w14:textId="77777777" w:rsidR="00A10F18" w:rsidRPr="00F255C4" w:rsidRDefault="00A10F18" w:rsidP="00A10F18">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7777777" w:rsidR="00A10F18" w:rsidRDefault="00A10F18" w:rsidP="00A10F18">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43FE7C9B" w14:textId="6CB6D8BA" w:rsidR="0044391D" w:rsidRDefault="0044391D" w:rsidP="00A10F18">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xml:space="preserve">: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33BF1D16" w14:textId="085F188C" w:rsidR="00A10F18" w:rsidRDefault="00A10F18" w:rsidP="00A10F18">
      <w:pPr>
        <w:jc w:val="both"/>
        <w:rPr>
          <w:b/>
          <w:bCs/>
          <w:sz w:val="22"/>
          <w:szCs w:val="22"/>
        </w:rPr>
      </w:pPr>
      <w:r w:rsidRPr="00733EDE">
        <w:rPr>
          <w:b/>
          <w:bCs/>
          <w:sz w:val="22"/>
          <w:szCs w:val="22"/>
        </w:rPr>
        <w:t xml:space="preserve">Observation </w:t>
      </w:r>
      <w:r w:rsidR="0044391D">
        <w:rPr>
          <w:b/>
          <w:bCs/>
          <w:sz w:val="22"/>
          <w:szCs w:val="22"/>
        </w:rPr>
        <w:t>5</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288B4063" w:rsidR="00A10F18" w:rsidRDefault="00A10F18" w:rsidP="00A10F18">
      <w:pPr>
        <w:jc w:val="both"/>
        <w:rPr>
          <w:b/>
          <w:bCs/>
          <w:sz w:val="22"/>
          <w:szCs w:val="22"/>
        </w:rPr>
      </w:pPr>
      <w:r w:rsidRPr="00A03D61">
        <w:rPr>
          <w:b/>
          <w:bCs/>
          <w:sz w:val="22"/>
          <w:szCs w:val="22"/>
        </w:rPr>
        <w:t xml:space="preserve">Observation </w:t>
      </w:r>
      <w:r w:rsidR="0044391D">
        <w:rPr>
          <w:b/>
          <w:bCs/>
          <w:sz w:val="22"/>
          <w:szCs w:val="22"/>
        </w:rPr>
        <w:t>6</w:t>
      </w:r>
      <w:r w:rsidRPr="00A03D61">
        <w:rPr>
          <w:b/>
          <w:bCs/>
          <w:sz w:val="22"/>
          <w:szCs w:val="22"/>
        </w:rPr>
        <w:t>: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0EB582F4" w14:textId="77777777" w:rsidR="00A10F18" w:rsidRDefault="00A10F18" w:rsidP="00A10F18">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620F47D4" w14:textId="77777777" w:rsidR="00A10F18" w:rsidRPr="005B4086" w:rsidRDefault="00A10F18" w:rsidP="00A10F18">
      <w:pPr>
        <w:jc w:val="both"/>
        <w:rPr>
          <w:b/>
          <w:bCs/>
          <w:sz w:val="22"/>
          <w:szCs w:val="22"/>
        </w:rPr>
      </w:pPr>
      <w:r w:rsidRPr="005B4086">
        <w:rPr>
          <w:b/>
          <w:bCs/>
          <w:sz w:val="22"/>
          <w:szCs w:val="22"/>
        </w:rPr>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7F4389D8" w14:textId="3BF8513F" w:rsidR="00A10F18" w:rsidRPr="005B4086" w:rsidRDefault="00A10F18" w:rsidP="00A10F18">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5D0C3102" w14:textId="30C00D17" w:rsidR="00A10F18" w:rsidRPr="005B4086" w:rsidRDefault="00A10F18" w:rsidP="00A10F18">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12006F">
        <w:rPr>
          <w:b/>
          <w:bCs/>
          <w:sz w:val="22"/>
          <w:szCs w:val="22"/>
        </w:rPr>
        <w:t>or</w:t>
      </w:r>
      <w:r w:rsidRPr="005B4086">
        <w:rPr>
          <w:b/>
          <w:bCs/>
          <w:sz w:val="22"/>
          <w:szCs w:val="22"/>
        </w:rPr>
        <w:t xml:space="preserve"> indoor factory.</w:t>
      </w:r>
    </w:p>
    <w:p w14:paraId="5AF5EF41" w14:textId="31017441" w:rsidR="00A10F18" w:rsidRPr="00A10F18" w:rsidRDefault="00A10F18" w:rsidP="00A10F18">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3" w:name="_Ref156292912"/>
      <w:bookmarkStart w:id="4"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3"/>
    </w:p>
    <w:p w14:paraId="78BA5F8E" w14:textId="79EC82B6" w:rsidR="00291EBE" w:rsidRDefault="007B44D5" w:rsidP="007B44D5">
      <w:pPr>
        <w:pStyle w:val="Reference"/>
        <w:rPr>
          <w:rFonts w:ascii="Times New Roman" w:hAnsi="Times New Roman"/>
        </w:rPr>
      </w:pPr>
      <w:bookmarkStart w:id="5"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6" w:name="_Ref138771260"/>
      <w:bookmarkEnd w:id="6"/>
      <w:bookmarkEnd w:id="4"/>
      <w:bookmarkEnd w:id="5"/>
    </w:p>
    <w:p w14:paraId="0897721A" w14:textId="639C77A5" w:rsidR="00375A08" w:rsidRDefault="00375A08" w:rsidP="007B44D5">
      <w:pPr>
        <w:pStyle w:val="Reference"/>
        <w:rPr>
          <w:rFonts w:ascii="Times New Roman" w:hAnsi="Times New Roman"/>
        </w:rPr>
      </w:pPr>
      <w:bookmarkStart w:id="7" w:name="_Ref156377122"/>
      <w:r>
        <w:rPr>
          <w:rFonts w:ascii="Times New Roman" w:hAnsi="Times New Roman"/>
        </w:rPr>
        <w:t>TS 22.137, “</w:t>
      </w:r>
      <w:r w:rsidRPr="00375A08">
        <w:rPr>
          <w:rFonts w:ascii="Times New Roman" w:hAnsi="Times New Roman"/>
        </w:rPr>
        <w:t xml:space="preserve">Service requirements for </w:t>
      </w:r>
      <w:r w:rsidR="009C7837">
        <w:rPr>
          <w:rFonts w:ascii="Times New Roman" w:hAnsi="Times New Roman"/>
        </w:rPr>
        <w:t>i</w:t>
      </w:r>
      <w:r w:rsidRPr="00375A08">
        <w:rPr>
          <w:rFonts w:ascii="Times New Roman" w:hAnsi="Times New Roman"/>
        </w:rPr>
        <w:t xml:space="preserve">ntegrated </w:t>
      </w:r>
      <w:r w:rsidR="009C7837">
        <w:rPr>
          <w:rFonts w:ascii="Times New Roman" w:hAnsi="Times New Roman"/>
        </w:rPr>
        <w:t>s</w:t>
      </w:r>
      <w:r w:rsidRPr="00375A08">
        <w:rPr>
          <w:rFonts w:ascii="Times New Roman" w:hAnsi="Times New Roman"/>
        </w:rPr>
        <w:t xml:space="preserve">ensing and </w:t>
      </w:r>
      <w:r w:rsidR="009C7837">
        <w:rPr>
          <w:rFonts w:ascii="Times New Roman" w:hAnsi="Times New Roman"/>
        </w:rPr>
        <w:t>c</w:t>
      </w:r>
      <w:r w:rsidRPr="00375A08">
        <w:rPr>
          <w:rFonts w:ascii="Times New Roman" w:hAnsi="Times New Roman"/>
        </w:rPr>
        <w:t>ommunication</w:t>
      </w:r>
      <w:r>
        <w:rPr>
          <w:rFonts w:ascii="Times New Roman" w:hAnsi="Times New Roman"/>
        </w:rPr>
        <w:t>,” V19.0.0.</w:t>
      </w:r>
      <w:bookmarkEnd w:id="7"/>
    </w:p>
    <w:p w14:paraId="10F84212" w14:textId="465625BC" w:rsidR="00BC0E2E" w:rsidRDefault="00BC0E2E" w:rsidP="00BC0E2E">
      <w:pPr>
        <w:pStyle w:val="Reference"/>
        <w:rPr>
          <w:rFonts w:ascii="Times New Roman" w:hAnsi="Times New Roman"/>
        </w:rPr>
      </w:pPr>
      <w:bookmarkStart w:id="8" w:name="_Ref156539047"/>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Pr="00BC0E2E">
        <w:rPr>
          <w:rFonts w:ascii="Times New Roman" w:hAnsi="Times New Roman"/>
        </w:rPr>
        <w:t>M.2160-0</w:t>
      </w:r>
      <w:r>
        <w:rPr>
          <w:rFonts w:ascii="Times New Roman" w:hAnsi="Times New Roman"/>
        </w:rPr>
        <w:t>, December 2023.</w:t>
      </w:r>
      <w:bookmarkEnd w:id="8"/>
    </w:p>
    <w:p w14:paraId="17E2520D" w14:textId="65AB93BE" w:rsidR="0044391D" w:rsidRPr="0044391D" w:rsidRDefault="0044391D" w:rsidP="0044391D">
      <w:pPr>
        <w:pStyle w:val="Reference"/>
        <w:rPr>
          <w:rFonts w:ascii="Times New Roman" w:hAnsi="Times New Roman"/>
        </w:rPr>
      </w:pPr>
      <w:bookmarkStart w:id="9" w:name="_Ref157614453"/>
      <w:r w:rsidRPr="008E62CE">
        <w:rPr>
          <w:rFonts w:ascii="Times New Roman" w:hAnsi="Times New Roman"/>
        </w:rPr>
        <w:lastRenderedPageBreak/>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Pr="000A0885">
        <w:rPr>
          <w:rFonts w:ascii="Times New Roman" w:hAnsi="Times New Roman"/>
        </w:rPr>
        <w:t>-21/0782r5</w:t>
      </w:r>
      <w:r>
        <w:rPr>
          <w:rFonts w:ascii="Times New Roman" w:hAnsi="Times New Roman"/>
        </w:rPr>
        <w:t>.</w:t>
      </w:r>
      <w:bookmarkEnd w:id="9"/>
    </w:p>
    <w:sectPr w:rsidR="0044391D" w:rsidRPr="004439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736F8"/>
    <w:multiLevelType w:val="hybridMultilevel"/>
    <w:tmpl w:val="F4C8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1550EB"/>
    <w:multiLevelType w:val="hybridMultilevel"/>
    <w:tmpl w:val="012E7CF8"/>
    <w:lvl w:ilvl="0" w:tplc="7DD27F5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5"/>
  </w:num>
  <w:num w:numId="2" w16cid:durableId="381488422">
    <w:abstractNumId w:val="29"/>
  </w:num>
  <w:num w:numId="3" w16cid:durableId="1269313398">
    <w:abstractNumId w:val="19"/>
  </w:num>
  <w:num w:numId="4" w16cid:durableId="1937129492">
    <w:abstractNumId w:val="23"/>
  </w:num>
  <w:num w:numId="5" w16cid:durableId="598874913">
    <w:abstractNumId w:val="35"/>
  </w:num>
  <w:num w:numId="6" w16cid:durableId="580453972">
    <w:abstractNumId w:val="11"/>
  </w:num>
  <w:num w:numId="7" w16cid:durableId="1175268334">
    <w:abstractNumId w:val="8"/>
  </w:num>
  <w:num w:numId="8" w16cid:durableId="1067190714">
    <w:abstractNumId w:val="12"/>
  </w:num>
  <w:num w:numId="9" w16cid:durableId="1183016340">
    <w:abstractNumId w:val="36"/>
  </w:num>
  <w:num w:numId="10" w16cid:durableId="632488350">
    <w:abstractNumId w:val="37"/>
  </w:num>
  <w:num w:numId="11" w16cid:durableId="1304117435">
    <w:abstractNumId w:val="38"/>
  </w:num>
  <w:num w:numId="12" w16cid:durableId="329597728">
    <w:abstractNumId w:val="9"/>
  </w:num>
  <w:num w:numId="13" w16cid:durableId="708796354">
    <w:abstractNumId w:val="28"/>
  </w:num>
  <w:num w:numId="14" w16cid:durableId="438448998">
    <w:abstractNumId w:val="22"/>
  </w:num>
  <w:num w:numId="15" w16cid:durableId="2125072993">
    <w:abstractNumId w:val="1"/>
  </w:num>
  <w:num w:numId="16" w16cid:durableId="92406989">
    <w:abstractNumId w:val="30"/>
  </w:num>
  <w:num w:numId="17" w16cid:durableId="1297024923">
    <w:abstractNumId w:val="4"/>
  </w:num>
  <w:num w:numId="18" w16cid:durableId="82798343">
    <w:abstractNumId w:val="39"/>
  </w:num>
  <w:num w:numId="19" w16cid:durableId="159472915">
    <w:abstractNumId w:val="40"/>
  </w:num>
  <w:num w:numId="20" w16cid:durableId="1457329464">
    <w:abstractNumId w:val="15"/>
  </w:num>
  <w:num w:numId="21" w16cid:durableId="530192033">
    <w:abstractNumId w:val="33"/>
  </w:num>
  <w:num w:numId="22" w16cid:durableId="2005473422">
    <w:abstractNumId w:val="18"/>
  </w:num>
  <w:num w:numId="23" w16cid:durableId="566503129">
    <w:abstractNumId w:val="41"/>
  </w:num>
  <w:num w:numId="24" w16cid:durableId="1048607327">
    <w:abstractNumId w:val="7"/>
  </w:num>
  <w:num w:numId="25" w16cid:durableId="1650590755">
    <w:abstractNumId w:val="2"/>
  </w:num>
  <w:num w:numId="26" w16cid:durableId="1381058360">
    <w:abstractNumId w:val="34"/>
  </w:num>
  <w:num w:numId="27" w16cid:durableId="2136411256">
    <w:abstractNumId w:val="26"/>
  </w:num>
  <w:num w:numId="28" w16cid:durableId="426509467">
    <w:abstractNumId w:val="13"/>
  </w:num>
  <w:num w:numId="29" w16cid:durableId="1674911609">
    <w:abstractNumId w:val="0"/>
  </w:num>
  <w:num w:numId="30" w16cid:durableId="950819730">
    <w:abstractNumId w:val="24"/>
  </w:num>
  <w:num w:numId="31" w16cid:durableId="825320893">
    <w:abstractNumId w:val="21"/>
  </w:num>
  <w:num w:numId="32" w16cid:durableId="2035378009">
    <w:abstractNumId w:val="5"/>
  </w:num>
  <w:num w:numId="33" w16cid:durableId="1058092743">
    <w:abstractNumId w:val="16"/>
  </w:num>
  <w:num w:numId="34" w16cid:durableId="561645672">
    <w:abstractNumId w:val="17"/>
  </w:num>
  <w:num w:numId="35" w16cid:durableId="847670044">
    <w:abstractNumId w:val="32"/>
  </w:num>
  <w:num w:numId="36" w16cid:durableId="1497916686">
    <w:abstractNumId w:val="10"/>
  </w:num>
  <w:num w:numId="37" w16cid:durableId="1562519238">
    <w:abstractNumId w:val="31"/>
  </w:num>
  <w:num w:numId="38" w16cid:durableId="990909395">
    <w:abstractNumId w:val="14"/>
  </w:num>
  <w:num w:numId="39" w16cid:durableId="771512390">
    <w:abstractNumId w:val="27"/>
  </w:num>
  <w:num w:numId="40" w16cid:durableId="1492216436">
    <w:abstractNumId w:val="20"/>
  </w:num>
  <w:num w:numId="41" w16cid:durableId="1128163598">
    <w:abstractNumId w:val="6"/>
  </w:num>
  <w:num w:numId="42" w16cid:durableId="6782358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0A88"/>
    <w:rsid w:val="00023851"/>
    <w:rsid w:val="000263C2"/>
    <w:rsid w:val="00032D86"/>
    <w:rsid w:val="00037F9E"/>
    <w:rsid w:val="00056237"/>
    <w:rsid w:val="000566E6"/>
    <w:rsid w:val="000707E3"/>
    <w:rsid w:val="0008494A"/>
    <w:rsid w:val="00091DBD"/>
    <w:rsid w:val="000A04F6"/>
    <w:rsid w:val="000A1EBF"/>
    <w:rsid w:val="000D39A5"/>
    <w:rsid w:val="000D600B"/>
    <w:rsid w:val="000E6537"/>
    <w:rsid w:val="0011077C"/>
    <w:rsid w:val="00115952"/>
    <w:rsid w:val="0012006F"/>
    <w:rsid w:val="001257FE"/>
    <w:rsid w:val="00130016"/>
    <w:rsid w:val="00152027"/>
    <w:rsid w:val="00156F5F"/>
    <w:rsid w:val="00162CC3"/>
    <w:rsid w:val="00180E9C"/>
    <w:rsid w:val="0018377E"/>
    <w:rsid w:val="0018416A"/>
    <w:rsid w:val="00186ABD"/>
    <w:rsid w:val="001A7E24"/>
    <w:rsid w:val="001B1BB9"/>
    <w:rsid w:val="001B5A29"/>
    <w:rsid w:val="001C03CF"/>
    <w:rsid w:val="001C7BA7"/>
    <w:rsid w:val="001E5DC1"/>
    <w:rsid w:val="001F1688"/>
    <w:rsid w:val="001F2C31"/>
    <w:rsid w:val="00245AA3"/>
    <w:rsid w:val="0025035C"/>
    <w:rsid w:val="002540E3"/>
    <w:rsid w:val="00272335"/>
    <w:rsid w:val="002739C3"/>
    <w:rsid w:val="00274CDD"/>
    <w:rsid w:val="00276EF5"/>
    <w:rsid w:val="00280FA9"/>
    <w:rsid w:val="00291EBE"/>
    <w:rsid w:val="002A0E87"/>
    <w:rsid w:val="002A43DB"/>
    <w:rsid w:val="002B3EA0"/>
    <w:rsid w:val="002B4E66"/>
    <w:rsid w:val="002D6DB3"/>
    <w:rsid w:val="002D7630"/>
    <w:rsid w:val="002F7755"/>
    <w:rsid w:val="003045FB"/>
    <w:rsid w:val="00316696"/>
    <w:rsid w:val="003253F2"/>
    <w:rsid w:val="003326DB"/>
    <w:rsid w:val="00334FC5"/>
    <w:rsid w:val="00337D83"/>
    <w:rsid w:val="00356A5D"/>
    <w:rsid w:val="003600F6"/>
    <w:rsid w:val="00361356"/>
    <w:rsid w:val="003676AE"/>
    <w:rsid w:val="00375A08"/>
    <w:rsid w:val="00377F5B"/>
    <w:rsid w:val="003977DA"/>
    <w:rsid w:val="003A2E45"/>
    <w:rsid w:val="003B7688"/>
    <w:rsid w:val="003E5D70"/>
    <w:rsid w:val="003E6B44"/>
    <w:rsid w:val="004344D5"/>
    <w:rsid w:val="0044391D"/>
    <w:rsid w:val="0047466B"/>
    <w:rsid w:val="00484901"/>
    <w:rsid w:val="00496D3D"/>
    <w:rsid w:val="004A0424"/>
    <w:rsid w:val="004C5053"/>
    <w:rsid w:val="004D4A55"/>
    <w:rsid w:val="004D6D24"/>
    <w:rsid w:val="004D78C7"/>
    <w:rsid w:val="004E4F5D"/>
    <w:rsid w:val="004F10CC"/>
    <w:rsid w:val="004F68E7"/>
    <w:rsid w:val="00501A81"/>
    <w:rsid w:val="00506AC0"/>
    <w:rsid w:val="00520A2B"/>
    <w:rsid w:val="00526DE5"/>
    <w:rsid w:val="00553194"/>
    <w:rsid w:val="005551F4"/>
    <w:rsid w:val="0057660F"/>
    <w:rsid w:val="00592C09"/>
    <w:rsid w:val="00594D03"/>
    <w:rsid w:val="00597816"/>
    <w:rsid w:val="005A303C"/>
    <w:rsid w:val="005A6651"/>
    <w:rsid w:val="005B4086"/>
    <w:rsid w:val="005C1D3D"/>
    <w:rsid w:val="005C6310"/>
    <w:rsid w:val="005D5CFB"/>
    <w:rsid w:val="005E5DB5"/>
    <w:rsid w:val="005E651A"/>
    <w:rsid w:val="0061156B"/>
    <w:rsid w:val="006134E0"/>
    <w:rsid w:val="00636AC2"/>
    <w:rsid w:val="006438A2"/>
    <w:rsid w:val="006503E5"/>
    <w:rsid w:val="00651965"/>
    <w:rsid w:val="00655A8A"/>
    <w:rsid w:val="0068751C"/>
    <w:rsid w:val="00693F51"/>
    <w:rsid w:val="00695138"/>
    <w:rsid w:val="006A1049"/>
    <w:rsid w:val="006B5E6A"/>
    <w:rsid w:val="006C7C05"/>
    <w:rsid w:val="006D261C"/>
    <w:rsid w:val="006D75FD"/>
    <w:rsid w:val="006E1005"/>
    <w:rsid w:val="006E5285"/>
    <w:rsid w:val="006E7064"/>
    <w:rsid w:val="006F53EB"/>
    <w:rsid w:val="007004F8"/>
    <w:rsid w:val="00715210"/>
    <w:rsid w:val="00715618"/>
    <w:rsid w:val="00732AAE"/>
    <w:rsid w:val="00733EDE"/>
    <w:rsid w:val="00737522"/>
    <w:rsid w:val="00752AA5"/>
    <w:rsid w:val="00771142"/>
    <w:rsid w:val="007730B8"/>
    <w:rsid w:val="00782503"/>
    <w:rsid w:val="00782F5A"/>
    <w:rsid w:val="00784FCD"/>
    <w:rsid w:val="007A1FC6"/>
    <w:rsid w:val="007A5BDD"/>
    <w:rsid w:val="007B44D5"/>
    <w:rsid w:val="007C2A51"/>
    <w:rsid w:val="007C7249"/>
    <w:rsid w:val="00806829"/>
    <w:rsid w:val="00815551"/>
    <w:rsid w:val="00815804"/>
    <w:rsid w:val="00815F6E"/>
    <w:rsid w:val="008233E9"/>
    <w:rsid w:val="00827FAE"/>
    <w:rsid w:val="00833459"/>
    <w:rsid w:val="00833F22"/>
    <w:rsid w:val="0084735E"/>
    <w:rsid w:val="00860AB1"/>
    <w:rsid w:val="00873D0F"/>
    <w:rsid w:val="00880D58"/>
    <w:rsid w:val="008A7D13"/>
    <w:rsid w:val="008B06D9"/>
    <w:rsid w:val="008B1951"/>
    <w:rsid w:val="008E0B5E"/>
    <w:rsid w:val="00924712"/>
    <w:rsid w:val="00940D8D"/>
    <w:rsid w:val="009478BA"/>
    <w:rsid w:val="00953158"/>
    <w:rsid w:val="009818B1"/>
    <w:rsid w:val="009A2AD6"/>
    <w:rsid w:val="009B4858"/>
    <w:rsid w:val="009C0BD5"/>
    <w:rsid w:val="009C17A3"/>
    <w:rsid w:val="009C7837"/>
    <w:rsid w:val="009E0252"/>
    <w:rsid w:val="009E6B5E"/>
    <w:rsid w:val="009F76EC"/>
    <w:rsid w:val="00A03D61"/>
    <w:rsid w:val="00A10F18"/>
    <w:rsid w:val="00A15833"/>
    <w:rsid w:val="00A16F01"/>
    <w:rsid w:val="00A30764"/>
    <w:rsid w:val="00A602C7"/>
    <w:rsid w:val="00A87AFA"/>
    <w:rsid w:val="00AA246C"/>
    <w:rsid w:val="00AB2EA3"/>
    <w:rsid w:val="00AC75FC"/>
    <w:rsid w:val="00AD0036"/>
    <w:rsid w:val="00AE202B"/>
    <w:rsid w:val="00B02F20"/>
    <w:rsid w:val="00B03B2C"/>
    <w:rsid w:val="00B06851"/>
    <w:rsid w:val="00B07ED2"/>
    <w:rsid w:val="00B1072F"/>
    <w:rsid w:val="00B65D93"/>
    <w:rsid w:val="00B71259"/>
    <w:rsid w:val="00BC0E2E"/>
    <w:rsid w:val="00BE08AB"/>
    <w:rsid w:val="00BE4294"/>
    <w:rsid w:val="00BE634B"/>
    <w:rsid w:val="00C65F47"/>
    <w:rsid w:val="00C75017"/>
    <w:rsid w:val="00C84A36"/>
    <w:rsid w:val="00C92A48"/>
    <w:rsid w:val="00C97C9B"/>
    <w:rsid w:val="00CA68FC"/>
    <w:rsid w:val="00CB5DBA"/>
    <w:rsid w:val="00CC7070"/>
    <w:rsid w:val="00CD52B8"/>
    <w:rsid w:val="00CD532C"/>
    <w:rsid w:val="00D363C7"/>
    <w:rsid w:val="00D44C64"/>
    <w:rsid w:val="00D76685"/>
    <w:rsid w:val="00D830DE"/>
    <w:rsid w:val="00D86DF4"/>
    <w:rsid w:val="00DC22E8"/>
    <w:rsid w:val="00DC3605"/>
    <w:rsid w:val="00DC4351"/>
    <w:rsid w:val="00DD2E23"/>
    <w:rsid w:val="00DE7029"/>
    <w:rsid w:val="00DE7238"/>
    <w:rsid w:val="00E14F6B"/>
    <w:rsid w:val="00E278C8"/>
    <w:rsid w:val="00E4305C"/>
    <w:rsid w:val="00E4326D"/>
    <w:rsid w:val="00E540FD"/>
    <w:rsid w:val="00E55CAC"/>
    <w:rsid w:val="00E56CB9"/>
    <w:rsid w:val="00E72FBC"/>
    <w:rsid w:val="00E83CB7"/>
    <w:rsid w:val="00E94ADB"/>
    <w:rsid w:val="00E95830"/>
    <w:rsid w:val="00EA0B5D"/>
    <w:rsid w:val="00EA1395"/>
    <w:rsid w:val="00EB0CFD"/>
    <w:rsid w:val="00EC1EA1"/>
    <w:rsid w:val="00ED6FA8"/>
    <w:rsid w:val="00ED7A25"/>
    <w:rsid w:val="00EE4837"/>
    <w:rsid w:val="00EF4CB8"/>
    <w:rsid w:val="00EF772F"/>
    <w:rsid w:val="00F04E50"/>
    <w:rsid w:val="00F12173"/>
    <w:rsid w:val="00F16642"/>
    <w:rsid w:val="00F255C4"/>
    <w:rsid w:val="00F25FAC"/>
    <w:rsid w:val="00F34147"/>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1890</TotalTime>
  <Pages>6</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123</cp:revision>
  <dcterms:created xsi:type="dcterms:W3CDTF">2022-03-24T16:44:00Z</dcterms:created>
  <dcterms:modified xsi:type="dcterms:W3CDTF">2024-02-12T19:28:00Z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